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福建片仔癀电子商务有限公司</w:t>
      </w:r>
    </w:p>
    <w:p>
      <w:pPr>
        <w:spacing w:line="360" w:lineRule="auto"/>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2019年下半年百万粉丝红人主播直播策划及传播项目</w:t>
      </w:r>
    </w:p>
    <w:p>
      <w:pPr>
        <w:spacing w:line="360" w:lineRule="auto"/>
        <w:jc w:val="center"/>
        <w:rPr>
          <w:rFonts w:asciiTheme="minorEastAsia" w:hAnsiTheme="minorEastAsia" w:eastAsiaTheme="minorEastAsia" w:cstheme="minorEastAsia"/>
          <w:sz w:val="28"/>
          <w:szCs w:val="28"/>
        </w:rPr>
      </w:pPr>
      <w:r>
        <w:rPr>
          <w:rFonts w:hint="eastAsia" w:asciiTheme="minorEastAsia" w:hAnsiTheme="minorEastAsia" w:eastAsiaTheme="minorEastAsia"/>
          <w:b/>
          <w:sz w:val="36"/>
          <w:szCs w:val="28"/>
        </w:rPr>
        <w:t>比选公告</w:t>
      </w:r>
    </w:p>
    <w:p>
      <w:pPr>
        <w:spacing w:line="360" w:lineRule="auto"/>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我司计划开展2019年下半年百万粉丝红人主播直播策划及传播项目，现进行国内公开比选，欢迎符合条件的公司参加比选，具体比选信息如下：</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一、比选单位名称：</w:t>
      </w:r>
      <w:r>
        <w:rPr>
          <w:rFonts w:hint="eastAsia" w:asciiTheme="minorEastAsia" w:hAnsiTheme="minorEastAsia" w:eastAsiaTheme="minorEastAsia" w:cstheme="minorEastAsia"/>
          <w:sz w:val="28"/>
          <w:szCs w:val="28"/>
        </w:rPr>
        <w:t>福建片仔癀电子商务有限公司</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二、比选项目名称</w:t>
      </w:r>
      <w:r>
        <w:rPr>
          <w:rFonts w:hint="eastAsia" w:asciiTheme="minorEastAsia" w:hAnsiTheme="minorEastAsia" w:eastAsiaTheme="minorEastAsia" w:cstheme="minorEastAsia"/>
          <w:sz w:val="28"/>
          <w:szCs w:val="28"/>
        </w:rPr>
        <w:t>：2019年下半年百万粉丝红人主播直播策划及传播项目</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三、比选内容要求：</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1、最高限价：人民币含税100万元以内</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2、比选方案需包含以下内容：</w:t>
      </w:r>
    </w:p>
    <w:p>
      <w:pPr>
        <w:spacing w:line="60" w:lineRule="atLeast"/>
        <w:rPr>
          <w:rFonts w:ascii="仿宋" w:hAnsi="仿宋" w:eastAsia="仿宋" w:cs="仿宋"/>
          <w:sz w:val="30"/>
          <w:szCs w:val="30"/>
        </w:rPr>
      </w:pPr>
      <w:r>
        <w:rPr>
          <w:rFonts w:hint="eastAsia" w:asciiTheme="minorEastAsia" w:hAnsiTheme="minorEastAsia" w:eastAsiaTheme="minorEastAsia" w:cstheme="minorEastAsia"/>
          <w:sz w:val="28"/>
          <w:szCs w:val="28"/>
        </w:rPr>
        <w:t>（1）以百万粉丝红人主播专场直播为项目主轴的主题营销或事件营销内容策划。（百万粉丝红人主播：如薇娅、辛有志、张沫凡</w:t>
      </w:r>
      <w:r>
        <w:rPr>
          <w:rFonts w:hint="eastAsia" w:ascii="仿宋" w:hAnsi="仿宋" w:eastAsia="仿宋" w:cs="仿宋"/>
          <w:sz w:val="30"/>
          <w:szCs w:val="30"/>
        </w:rPr>
        <w:t>等）</w:t>
      </w:r>
    </w:p>
    <w:p>
      <w:pPr>
        <w:spacing w:line="60" w:lineRule="atLeas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（2）百万粉丝红人主播专场直播的明确合作时间节点；（形式为专场直播或小专场直播）</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（3）明星资源：可供选择的明星及配套资源，用于配合百万粉丝红人主播专场直播活动对品牌和产品进行宣传推广；</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（4）百万粉丝红人主播专场直播合作的内容规划；（内容包括但不限于布景、直播内容、直播期间配套宣传内容发布时间节点及其他相关工作安排等）</w:t>
      </w:r>
    </w:p>
    <w:p>
      <w:pPr>
        <w:tabs>
          <w:tab w:val="left" w:pos="460"/>
        </w:tabs>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（5）配合百万红人主播专场合作的影响力，以直播视频或内容作为卖点，在全渠道进行二次传播种草，实现直播活动后续的二次营销；</w:t>
      </w:r>
    </w:p>
    <w:p>
      <w:pPr>
        <w:tabs>
          <w:tab w:val="left" w:pos="460"/>
        </w:tabs>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（6）各类内容投放节奏、时间点；</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（7）项目效果预估；</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3、备注：</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主题营销或事件营销需要进行主题和内容策划，主要内容如下：</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①通过新媒体渠道（微博、微信公众号、小红书、B站等）其他网络红人进行产品的图文、视频内容种草；</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②利用百万红人主播和明星的流量属性和粉丝粘性，通过种草推广等宣传手段，对直播活动进行预热。</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均需列明各渠道意向网红名单、时间规划及内容发布形式；</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参选方应该提供明确的主播可供合作的时间节点、合作价格等信息，同时直播形式应该符合上述比选内容要求中的描述，并确保可以完成合作协议的签订和直播活动的开展。</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参选方应该提供可供我司选择的明星及配套资源权益。（如：**明星合作费用XX万元，可以在***时间发布一条微博/抖音/小红书内容。）</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百万粉丝红人主播合作费用限价为人民币含税</w:t>
      </w:r>
      <w:r>
        <w:rPr>
          <w:rFonts w:hint="eastAsia" w:asciiTheme="minorEastAsia" w:hAnsiTheme="minorEastAsia" w:eastAsiaTheme="minorEastAsia" w:cstheme="minorEastAsia"/>
          <w:color w:val="000000" w:themeColor="text1"/>
          <w:sz w:val="28"/>
          <w:szCs w:val="28"/>
          <w:highlight w:val="yellow"/>
        </w:rPr>
        <w:t>220</w:t>
      </w:r>
      <w:r>
        <w:rPr>
          <w:rFonts w:hint="eastAsia" w:asciiTheme="minorEastAsia" w:hAnsiTheme="minorEastAsia" w:eastAsiaTheme="minorEastAsia" w:cstheme="minorEastAsia"/>
          <w:sz w:val="28"/>
          <w:szCs w:val="28"/>
          <w:highlight w:val="yellow"/>
        </w:rPr>
        <w:t>万元，明星资源合作费用限价为人民币含税500万元。这部分费用将由品牌方与最终确定的百万粉丝红人主播及明星的经纪公司签订合作协议后，直接进行支付，与本项目所示最高限价无关。</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百万粉丝红人主播专场直播的内容规划，需详尽、详实，且参选公司需承担相应物料的设计制作费用。</w:t>
      </w:r>
    </w:p>
    <w:p>
      <w:pPr>
        <w:numPr>
          <w:ilvl w:val="0"/>
          <w:numId w:val="1"/>
        </w:num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配合百万粉丝红人主播专场直播活动的其他相关活动，需列明各渠道意向网红名单、时间规划及内容发布形式。</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（7）项目效果的预估，包括但不限于：曝光量、互动量,</w:t>
      </w:r>
      <w:r>
        <w:rPr>
          <w:rFonts w:hint="eastAsia" w:asciiTheme="minorEastAsia" w:hAnsiTheme="minorEastAsia" w:eastAsiaTheme="minorEastAsia" w:cstheme="minorEastAsia"/>
          <w:color w:val="FF0000"/>
          <w:sz w:val="28"/>
          <w:szCs w:val="28"/>
          <w:highlight w:val="yellow"/>
        </w:rPr>
        <w:t>预估效果需实际能达到，否则将</w:t>
      </w:r>
      <w:r>
        <w:rPr>
          <w:rFonts w:hint="eastAsia" w:asciiTheme="minorEastAsia" w:hAnsiTheme="minorEastAsia" w:eastAsiaTheme="minorEastAsia" w:cstheme="minorEastAsia"/>
          <w:color w:val="FF0000"/>
          <w:sz w:val="28"/>
          <w:szCs w:val="28"/>
          <w:highlight w:val="yellow"/>
          <w:lang w:eastAsia="zh-CN"/>
        </w:rPr>
        <w:t>由</w:t>
      </w:r>
      <w:r>
        <w:rPr>
          <w:rFonts w:hint="eastAsia" w:asciiTheme="minorEastAsia" w:hAnsiTheme="minorEastAsia" w:eastAsiaTheme="minorEastAsia" w:cstheme="minorEastAsia"/>
          <w:color w:val="FF0000"/>
          <w:sz w:val="28"/>
          <w:szCs w:val="28"/>
          <w:highlight w:val="yellow"/>
        </w:rPr>
        <w:t>投标方自费推广直至完成预估效果。</w:t>
      </w:r>
      <w:r>
        <w:rPr>
          <w:rFonts w:hint="eastAsia" w:asciiTheme="minorEastAsia" w:hAnsiTheme="minorEastAsia" w:eastAsiaTheme="minorEastAsia" w:cstheme="minorEastAsia"/>
          <w:sz w:val="28"/>
          <w:szCs w:val="28"/>
          <w:highlight w:val="yellow"/>
        </w:rPr>
        <w:t>若比选文件未体现相关数据则视为无。</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8）执行期间福建片仔癀电子商务有限公司可对方案中资源进行合理规划，并根据实际需求对方案内资源进行调整或置换；（若遇网络红人档期等问题，参与比选的公司也可以在发函向我司进行说明后，进行相同级别红人的置换。）项目结束后需提供结案报告。</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4、参与比选的公司需如实填写附件1《企业综合实力及方案效果预估表》并盖公章，届时将做为评分依据，详细评分内容详见附件2《2019年下半年百万粉丝红人主播直播策划及传播项目评分表》。</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四、参与比选的公司资质要求：</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1、具有独立签订合同权力、具有圆满履行合同的能力；</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sz w:val="28"/>
          <w:szCs w:val="28"/>
        </w:rPr>
        <w:t>2、拥有一支专业的创作团队，策划、文案等主创人员经验丰富。</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五、参与比选的公司需报送资料内容包括：</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1、公司概况、公司营业执照复印件加盖公章；</w:t>
      </w:r>
    </w:p>
    <w:p>
      <w:pPr>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2、方案报价单（方案与报价单分开密封装订，并放入同一比选文件袋中，需体现具体增值税税点）、加盖公章的《企业综合实力及方案效果预估表》及表格内要求的相关凭证资料，</w:t>
      </w:r>
      <w:r>
        <w:rPr>
          <w:rFonts w:hint="eastAsia" w:asciiTheme="minorEastAsia" w:hAnsiTheme="minorEastAsia" w:eastAsiaTheme="minorEastAsia" w:cstheme="minorEastAsia"/>
          <w:sz w:val="28"/>
          <w:szCs w:val="28"/>
          <w:highlight w:val="yellow"/>
        </w:rPr>
        <w:t>若因资料提供不齐全，造成相关项目无法评分，则该相关项目视为不得分。</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
          <w:bCs/>
          <w:sz w:val="28"/>
          <w:szCs w:val="28"/>
        </w:rPr>
        <w:t>特别强调：方案中不体现价格，所有价格只能体现在报价单上。</w:t>
      </w:r>
      <w:r>
        <w:rPr>
          <w:rFonts w:hint="eastAsia" w:asciiTheme="minorEastAsia" w:hAnsiTheme="minorEastAsia" w:eastAsiaTheme="minorEastAsia" w:cstheme="minorEastAsia"/>
          <w:sz w:val="28"/>
          <w:szCs w:val="28"/>
        </w:rPr>
        <w:t>）</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六、比选要求：</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1、比选文件（密封纸质版）寄出截止时间：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16</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cstheme="minorEastAsia"/>
          <w:sz w:val="28"/>
          <w:szCs w:val="28"/>
        </w:rPr>
        <w:t>（以比选文件寄出时间为截止时间，并文件寄出当天将快递单号信息发送至邮箱：</w:t>
      </w:r>
      <w:r>
        <w:fldChar w:fldCharType="begin"/>
      </w:r>
      <w:r>
        <w:instrText xml:space="preserve"> HYPERLINK "mailto:pzhdzsw@zzpzh.com）；" </w:instrText>
      </w:r>
      <w:r>
        <w:fldChar w:fldCharType="separate"/>
      </w:r>
      <w:r>
        <w:rPr>
          <w:rStyle w:val="9"/>
          <w:rFonts w:hint="eastAsia" w:asciiTheme="minorEastAsia" w:hAnsiTheme="minorEastAsia" w:eastAsiaTheme="minorEastAsia" w:cstheme="minorEastAsia"/>
          <w:sz w:val="28"/>
          <w:szCs w:val="28"/>
        </w:rPr>
        <w:t>pzhdzsw@zzpzh.com）；</w:t>
      </w:r>
      <w:r>
        <w:rPr>
          <w:rStyle w:val="9"/>
          <w:rFonts w:hint="eastAsia" w:asciiTheme="minorEastAsia" w:hAnsiTheme="minorEastAsia" w:eastAsiaTheme="minorEastAsia" w:cstheme="minorEastAsia"/>
          <w:sz w:val="28"/>
          <w:szCs w:val="28"/>
        </w:rPr>
        <w:fldChar w:fldCharType="end"/>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2、电子版文件发送截止时间：</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16</w:t>
      </w:r>
      <w:r>
        <w:rPr>
          <w:rFonts w:hint="eastAsia" w:asciiTheme="minorEastAsia" w:hAnsiTheme="minorEastAsia" w:eastAsiaTheme="minorEastAsia" w:cstheme="minorEastAsia"/>
          <w:sz w:val="28"/>
          <w:szCs w:val="28"/>
          <w:highlight w:val="yellow"/>
        </w:rPr>
        <w:t>日</w:t>
      </w:r>
      <w:r>
        <w:rPr>
          <w:rFonts w:hint="eastAsia" w:asciiTheme="minorEastAsia" w:hAnsiTheme="minorEastAsia" w:eastAsiaTheme="minorEastAsia" w:cstheme="minorEastAsia"/>
          <w:sz w:val="28"/>
          <w:szCs w:val="28"/>
          <w:highlight w:val="yellow"/>
          <w:u w:val="single"/>
        </w:rPr>
        <w:t>18</w:t>
      </w:r>
      <w:r>
        <w:rPr>
          <w:rFonts w:hint="eastAsia" w:asciiTheme="minorEastAsia" w:hAnsiTheme="minorEastAsia" w:eastAsiaTheme="minorEastAsia" w:cstheme="minorEastAsia"/>
          <w:sz w:val="28"/>
          <w:szCs w:val="28"/>
          <w:highlight w:val="yellow"/>
        </w:rPr>
        <w:t>时</w:t>
      </w:r>
      <w:r>
        <w:rPr>
          <w:rFonts w:hint="eastAsia" w:asciiTheme="minorEastAsia" w:hAnsiTheme="minorEastAsia" w:eastAsiaTheme="minorEastAsia" w:cstheme="minorEastAsia"/>
          <w:sz w:val="28"/>
          <w:szCs w:val="28"/>
        </w:rPr>
        <w:t>（以电子版比选文件发送至我司指定邮箱：</w:t>
      </w:r>
      <w:r>
        <w:rPr>
          <w:rStyle w:val="9"/>
          <w:rFonts w:hint="eastAsia" w:asciiTheme="minorEastAsia" w:hAnsiTheme="minorEastAsia" w:eastAsiaTheme="minorEastAsia" w:cstheme="minorEastAsia"/>
          <w:sz w:val="28"/>
          <w:szCs w:val="28"/>
        </w:rPr>
        <w:t>pzhdzsw@zzpzh.com</w:t>
      </w:r>
      <w:r>
        <w:rPr>
          <w:rFonts w:hint="eastAsia" w:asciiTheme="minorEastAsia" w:hAnsiTheme="minorEastAsia" w:eastAsiaTheme="minorEastAsia" w:cstheme="minorEastAsia"/>
          <w:sz w:val="28"/>
          <w:szCs w:val="28"/>
        </w:rPr>
        <w:t>的时间为截止时间，且需注明什么公司参与什么项目）；</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3、比选收稿邮寄信息：</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福建片仔癀电子商务有限公司 综管部  </w:t>
      </w:r>
    </w:p>
    <w:p>
      <w:pPr>
        <w:widowControl/>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电话：0596-2305153 </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福建省漳州市芗城区琥珀路7号 福建片仔癀电子商务有限公司     邮编：363000</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4、比选文件需密封、密封处加盖公章，封皮上写明</w:t>
      </w:r>
      <w:r>
        <w:rPr>
          <w:rFonts w:hint="eastAsia" w:asciiTheme="minorEastAsia" w:hAnsiTheme="minorEastAsia" w:eastAsiaTheme="minorEastAsia" w:cstheme="minorEastAsia"/>
          <w:sz w:val="28"/>
          <w:szCs w:val="28"/>
          <w:highlight w:val="yellow"/>
        </w:rPr>
        <w:t>参与比选的公司名称及参与比选的项目名称，并快递单上需备注参与比选的项目名称，比选文件未密封则比选文件无效</w:t>
      </w:r>
      <w:r>
        <w:rPr>
          <w:rFonts w:hint="eastAsia" w:asciiTheme="minorEastAsia" w:hAnsiTheme="minorEastAsia" w:eastAsiaTheme="minorEastAsia" w:cstheme="minorEastAsia"/>
          <w:sz w:val="28"/>
          <w:szCs w:val="28"/>
        </w:rPr>
        <w:t>；</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5、比选文件为A4页面。</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6、参选公司需向我司支付壹万元参选保证金，要求在截止日期前（2019年10月16日18时）前转账到我司</w:t>
      </w:r>
      <w:r>
        <w:rPr>
          <w:rFonts w:hint="eastAsia" w:asciiTheme="minorEastAsia" w:hAnsiTheme="minorEastAsia" w:eastAsiaTheme="minorEastAsia" w:cstheme="minorEastAsia"/>
          <w:sz w:val="28"/>
          <w:szCs w:val="28"/>
          <w:highlight w:val="yellow"/>
          <w:lang w:eastAsia="zh-CN"/>
        </w:rPr>
        <w:t>指定</w:t>
      </w:r>
      <w:r>
        <w:rPr>
          <w:rFonts w:hint="eastAsia" w:asciiTheme="minorEastAsia" w:hAnsiTheme="minorEastAsia" w:eastAsiaTheme="minorEastAsia" w:cstheme="minorEastAsia"/>
          <w:sz w:val="28"/>
          <w:szCs w:val="28"/>
          <w:highlight w:val="yellow"/>
        </w:rPr>
        <w:t>账户（以实际到帐日期为准。)：</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收款单位：福建片仔癀电子商务有限公司；</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开户银行：兴业银行漳州新浦支行；</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收款帐号：161030100100166924。</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在确定中选合作公司后，将及时通知未中选单位该事宜，并在10个工作日内无息退回参选保证金。</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highlight w:val="yellow"/>
        </w:rPr>
        <w:t>中选公司的参选保证金在与我司正式签订合同后转为履约保证金，在项目完结验收通过后的10个工作日内无息退回。</w:t>
      </w:r>
    </w:p>
    <w:p>
      <w:pPr>
        <w:spacing w:line="360" w:lineRule="auto"/>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七、比选流程：</w:t>
      </w:r>
    </w:p>
    <w:p>
      <w:pPr>
        <w:spacing w:line="360" w:lineRule="auto"/>
        <w:rPr>
          <w:rFonts w:asciiTheme="minorEastAsia" w:hAnsiTheme="minorEastAsia" w:eastAsiaTheme="minorEastAsia" w:cstheme="minorEastAsia"/>
          <w:sz w:val="28"/>
          <w:szCs w:val="28"/>
          <w:highlight w:val="yellow"/>
        </w:rPr>
      </w:pPr>
      <w:r>
        <w:rPr>
          <w:rFonts w:hint="eastAsia" w:asciiTheme="minorEastAsia" w:hAnsiTheme="minorEastAsia" w:eastAsiaTheme="minorEastAsia" w:cstheme="minorEastAsia"/>
          <w:sz w:val="28"/>
          <w:szCs w:val="28"/>
        </w:rPr>
        <w:t>1、比选预计时间预计为：</w:t>
      </w:r>
      <w:r>
        <w:rPr>
          <w:rFonts w:hint="eastAsia" w:asciiTheme="minorEastAsia" w:hAnsiTheme="minorEastAsia" w:eastAsiaTheme="minorEastAsia" w:cstheme="minorEastAsia"/>
          <w:sz w:val="28"/>
          <w:szCs w:val="28"/>
          <w:highlight w:val="yellow"/>
          <w:u w:val="single"/>
        </w:rPr>
        <w:t>2019</w:t>
      </w:r>
      <w:r>
        <w:rPr>
          <w:rFonts w:hint="eastAsia" w:asciiTheme="minorEastAsia" w:hAnsiTheme="minorEastAsia" w:eastAsiaTheme="minorEastAsia" w:cstheme="minorEastAsia"/>
          <w:sz w:val="28"/>
          <w:szCs w:val="28"/>
          <w:highlight w:val="yellow"/>
        </w:rPr>
        <w:t>年</w:t>
      </w:r>
      <w:r>
        <w:rPr>
          <w:rFonts w:hint="eastAsia" w:asciiTheme="minorEastAsia" w:hAnsiTheme="minorEastAsia" w:eastAsiaTheme="minorEastAsia" w:cstheme="minorEastAsia"/>
          <w:sz w:val="28"/>
          <w:szCs w:val="28"/>
          <w:highlight w:val="yellow"/>
          <w:u w:val="single"/>
        </w:rPr>
        <w:t>10</w:t>
      </w:r>
      <w:r>
        <w:rPr>
          <w:rFonts w:hint="eastAsia" w:asciiTheme="minorEastAsia" w:hAnsiTheme="minorEastAsia" w:eastAsiaTheme="minorEastAsia" w:cstheme="minorEastAsia"/>
          <w:sz w:val="28"/>
          <w:szCs w:val="28"/>
          <w:highlight w:val="yellow"/>
        </w:rPr>
        <w:t>月</w:t>
      </w:r>
      <w:r>
        <w:rPr>
          <w:rFonts w:hint="eastAsia" w:asciiTheme="minorEastAsia" w:hAnsiTheme="minorEastAsia" w:eastAsiaTheme="minorEastAsia" w:cstheme="minorEastAsia"/>
          <w:sz w:val="28"/>
          <w:szCs w:val="28"/>
          <w:highlight w:val="yellow"/>
          <w:u w:val="single"/>
        </w:rPr>
        <w:t>17</w:t>
      </w:r>
      <w:r>
        <w:rPr>
          <w:rFonts w:hint="eastAsia" w:asciiTheme="minorEastAsia" w:hAnsiTheme="minorEastAsia" w:eastAsiaTheme="minorEastAsia" w:cstheme="minorEastAsia"/>
          <w:sz w:val="28"/>
          <w:szCs w:val="28"/>
          <w:highlight w:val="yellow"/>
        </w:rPr>
        <w:t>日(将分为两轮)</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2、比选地点：福建片仔癀电子商务有限公司</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3、比选程序：</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（1）比选：由福建片仔癀电子商务有限公司比选小组，根据电子版文件进行现场评审；（在收到密封纸质版文件后将与电子版文件进行核对。）</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（2）出现以下情况为无效：</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a、比选文件内容不符合比选公告的规定，有重要缺陷的；</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b、比选文件寄送时间超过规定时间的；</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c、其他不符合本比选公告规定的情况。</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（3）无效：若参与比选的公司不足3家，则重新发布比选公告。</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4、比选小组人员：由福建片仔癀电子商务有限公司相关部门人员组成比选小组；</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5、执行公司候选方式（比选小组评分表详见附件2《</w:t>
      </w:r>
      <w:r>
        <w:rPr>
          <w:rFonts w:hint="eastAsia" w:asciiTheme="minorEastAsia" w:hAnsiTheme="minorEastAsia" w:eastAsiaTheme="minorEastAsia" w:cstheme="minorEastAsia"/>
          <w:sz w:val="28"/>
          <w:szCs w:val="28"/>
          <w:highlight w:val="yellow"/>
        </w:rPr>
        <w:t>2019年下半年百万粉丝红人主播直播策划及传播项目评分表</w:t>
      </w:r>
      <w:r>
        <w:rPr>
          <w:rFonts w:hint="eastAsia" w:asciiTheme="minorEastAsia" w:hAnsiTheme="minorEastAsia" w:eastAsiaTheme="minorEastAsia" w:cstheme="minorEastAsia"/>
          <w:sz w:val="28"/>
          <w:szCs w:val="28"/>
        </w:rPr>
        <w:t>》；</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6、第一轮得分前三名的公司，将获邀前往福建片仔癀电子商务有限公司进行现场提案或通过在线视频会议的形式进行，评审小组将根据现场提案情况进行第二轮打分。</w:t>
      </w:r>
    </w:p>
    <w:p>
      <w:pPr>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本次评分将采用综合得分比选评审(比选小组人员评分平均值)，总得分最高方为第一候选中选方，与我司再进行费用、服务细节等的洽谈并最终以合同签订价格为准。</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八、</w:t>
      </w:r>
      <w:r>
        <w:rPr>
          <w:rFonts w:hint="eastAsia" w:asciiTheme="minorEastAsia" w:hAnsiTheme="minorEastAsia" w:eastAsiaTheme="minorEastAsia" w:cstheme="minorEastAsia"/>
          <w:sz w:val="28"/>
          <w:szCs w:val="28"/>
        </w:rPr>
        <w:t>中选方需与我司签订相关合同，我司将在合同签订后，七个工作日内按合同约定比例支付首付款，后续付款时间以中选公司选择的付款方式为准，每次付款前我司需提前收到经我司确认的结案报告及等额的增值税专用发票。</w:t>
      </w:r>
    </w:p>
    <w:p>
      <w:pPr>
        <w:spacing w:line="360" w:lineRule="auto"/>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九、</w:t>
      </w:r>
      <w:r>
        <w:rPr>
          <w:rFonts w:hint="eastAsia" w:asciiTheme="minorEastAsia" w:hAnsiTheme="minorEastAsia" w:eastAsiaTheme="minorEastAsia" w:cstheme="minorEastAsia"/>
          <w:sz w:val="28"/>
          <w:szCs w:val="28"/>
        </w:rPr>
        <w:t>请参与比选的公司严格按照上述要求提供相关内容，如资料不齐全或相关资质证明文件无法通过我司的审核，则视同无效。</w:t>
      </w:r>
    </w:p>
    <w:p>
      <w:pPr>
        <w:widowControl/>
        <w:jc w:val="left"/>
        <w:rPr>
          <w:rFonts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十、</w:t>
      </w:r>
      <w:r>
        <w:rPr>
          <w:rFonts w:hint="eastAsia" w:asciiTheme="minorEastAsia" w:hAnsiTheme="minorEastAsia" w:eastAsiaTheme="minorEastAsia" w:cstheme="minorEastAsia"/>
          <w:sz w:val="28"/>
          <w:szCs w:val="28"/>
        </w:rPr>
        <w:t>不明之处请咨询市场部：钟小姐 0596-2306705。</w:t>
      </w:r>
    </w:p>
    <w:p>
      <w:pPr>
        <w:widowControl/>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十一</w:t>
      </w:r>
      <w:r>
        <w:rPr>
          <w:rFonts w:hint="eastAsia" w:asciiTheme="minorEastAsia" w:hAnsiTheme="minorEastAsia" w:eastAsiaTheme="minorEastAsia" w:cstheme="minorEastAsia"/>
          <w:sz w:val="28"/>
          <w:szCs w:val="28"/>
        </w:rPr>
        <w:t>、以上比选文件说明如无另附说明，表示认可我司上述要求，并将作为中选后双方签订合同的条款之一；如有异议，请参与比选的公司法务必另附加盖公章的说明文件。</w:t>
      </w:r>
    </w:p>
    <w:p>
      <w:pPr>
        <w:widowControl/>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十二、</w:t>
      </w:r>
      <w:r>
        <w:rPr>
          <w:rFonts w:hint="eastAsia" w:asciiTheme="minorEastAsia" w:hAnsiTheme="minorEastAsia" w:eastAsiaTheme="minorEastAsia" w:cstheme="minorEastAsia"/>
          <w:sz w:val="28"/>
          <w:szCs w:val="28"/>
        </w:rPr>
        <w:t>发布公告的媒介：</w:t>
      </w:r>
    </w:p>
    <w:p>
      <w:pPr>
        <w:widowControl/>
        <w:jc w:val="left"/>
        <w:rPr>
          <w:rFonts w:asciiTheme="minorEastAsia" w:hAnsiTheme="minorEastAsia" w:eastAsiaTheme="minorEastAsia"/>
          <w:sz w:val="28"/>
          <w:szCs w:val="28"/>
        </w:rPr>
      </w:pPr>
      <w:r>
        <w:rPr>
          <w:rFonts w:hint="eastAsia" w:asciiTheme="minorEastAsia" w:hAnsiTheme="minorEastAsia" w:eastAsiaTheme="minorEastAsia" w:cstheme="minorEastAsia"/>
          <w:sz w:val="28"/>
          <w:szCs w:val="28"/>
        </w:rPr>
        <w:t>本次公开比选公告仅在福建片仔癀电子商务有限公司官网：（http://www.zzpzh.com/news/list_304.aspx?subjectid=3）上发布，其他任何媒介上转载的相关采购信息均为非法转载，均为无效，因轻信其他组织、个人或媒体提供的信息而造成损失的，我司概不负责。</w:t>
      </w:r>
    </w:p>
    <w:p>
      <w:pPr>
        <w:spacing w:line="360" w:lineRule="auto"/>
        <w:ind w:firstLine="4216" w:firstLineChars="1500"/>
        <w:jc w:val="left"/>
        <w:rPr>
          <w:rFonts w:asciiTheme="minorEastAsia" w:hAnsiTheme="minorEastAsia" w:eastAsiaTheme="minorEastAsia"/>
          <w:b/>
          <w:sz w:val="28"/>
          <w:szCs w:val="28"/>
        </w:rPr>
      </w:pPr>
      <w:r>
        <w:rPr>
          <w:rFonts w:hint="eastAsia" w:asciiTheme="minorEastAsia" w:hAnsiTheme="minorEastAsia" w:eastAsiaTheme="minorEastAsia"/>
          <w:b/>
          <w:sz w:val="28"/>
          <w:szCs w:val="28"/>
        </w:rPr>
        <w:t xml:space="preserve">福建片仔癀电子商务有限公司     </w:t>
      </w:r>
    </w:p>
    <w:p>
      <w:pPr>
        <w:wordWrap w:val="0"/>
        <w:spacing w:line="360" w:lineRule="auto"/>
        <w:ind w:right="281"/>
        <w:jc w:val="right"/>
        <w:rPr>
          <w:b/>
          <w:sz w:val="28"/>
          <w:szCs w:val="28"/>
        </w:rPr>
      </w:pPr>
      <w:r>
        <w:rPr>
          <w:rFonts w:hint="eastAsia" w:asciiTheme="minorEastAsia" w:hAnsiTheme="minorEastAsia" w:eastAsiaTheme="minorEastAsia"/>
          <w:b/>
          <w:sz w:val="28"/>
          <w:szCs w:val="28"/>
        </w:rPr>
        <w:t>201</w:t>
      </w:r>
      <w:r>
        <w:rPr>
          <w:rFonts w:asciiTheme="minorEastAsia" w:hAnsiTheme="minorEastAsia" w:eastAsiaTheme="minorEastAsia"/>
          <w:b/>
          <w:sz w:val="28"/>
          <w:szCs w:val="28"/>
        </w:rPr>
        <w:t>9</w:t>
      </w:r>
      <w:r>
        <w:rPr>
          <w:rFonts w:hint="eastAsia" w:asciiTheme="minorEastAsia" w:hAnsiTheme="minorEastAsia" w:eastAsiaTheme="minorEastAsia"/>
          <w:b/>
          <w:sz w:val="28"/>
          <w:szCs w:val="28"/>
        </w:rPr>
        <w:t>年</w:t>
      </w:r>
      <w:r>
        <w:rPr>
          <w:rFonts w:hint="eastAsia" w:asciiTheme="minorEastAsia" w:hAnsiTheme="minorEastAsia" w:eastAsiaTheme="minorEastAsia"/>
          <w:b/>
          <w:sz w:val="28"/>
          <w:szCs w:val="28"/>
          <w:lang w:val="en-US" w:eastAsia="zh-CN"/>
        </w:rPr>
        <w:t>10</w:t>
      </w:r>
      <w:r>
        <w:rPr>
          <w:rFonts w:hint="eastAsia" w:asciiTheme="minorEastAsia" w:hAnsiTheme="minorEastAsia" w:eastAsiaTheme="minorEastAsia"/>
          <w:b/>
          <w:sz w:val="28"/>
          <w:szCs w:val="28"/>
        </w:rPr>
        <w:t>月</w:t>
      </w:r>
      <w:r>
        <w:rPr>
          <w:rFonts w:hint="eastAsia" w:asciiTheme="minorEastAsia" w:hAnsiTheme="minorEastAsia" w:eastAsiaTheme="minorEastAsia"/>
          <w:b/>
          <w:sz w:val="28"/>
          <w:szCs w:val="28"/>
          <w:lang w:val="en-US" w:eastAsia="zh-CN"/>
        </w:rPr>
        <w:t>10</w:t>
      </w:r>
      <w:bookmarkStart w:id="0" w:name="_GoBack"/>
      <w:bookmarkEnd w:id="0"/>
      <w:r>
        <w:rPr>
          <w:rFonts w:hint="eastAsia" w:asciiTheme="minorEastAsia" w:hAnsiTheme="minorEastAsia" w:eastAsiaTheme="minorEastAsia"/>
          <w:b/>
          <w:sz w:val="28"/>
          <w:szCs w:val="28"/>
        </w:rPr>
        <w:t xml:space="preserve">日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3567480"/>
    </w:sdtPr>
    <w:sdtContent>
      <w:p>
        <w:pPr>
          <w:pStyle w:val="5"/>
          <w:jc w:val="center"/>
        </w:pPr>
        <w:r>
          <w:fldChar w:fldCharType="begin"/>
        </w:r>
        <w:r>
          <w:instrText xml:space="preserve">PAGE   \* MERGEFORMAT</w:instrText>
        </w:r>
        <w:r>
          <w:fldChar w:fldCharType="separate"/>
        </w:r>
        <w:r>
          <w:rPr>
            <w:lang w:val="zh-CN"/>
          </w:rPr>
          <w:t>4</w:t>
        </w:r>
        <w:r>
          <w:fldChar w:fldCharType="end"/>
        </w:r>
      </w:p>
    </w:sdtContent>
  </w:sdt>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9080A"/>
    <w:multiLevelType w:val="singleLevel"/>
    <w:tmpl w:val="A409080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47B3"/>
    <w:rsid w:val="00004E50"/>
    <w:rsid w:val="000237BE"/>
    <w:rsid w:val="00023F95"/>
    <w:rsid w:val="00045776"/>
    <w:rsid w:val="000555F0"/>
    <w:rsid w:val="000758BE"/>
    <w:rsid w:val="0008074F"/>
    <w:rsid w:val="0008766A"/>
    <w:rsid w:val="000A5EF7"/>
    <w:rsid w:val="000B326A"/>
    <w:rsid w:val="000B44A7"/>
    <w:rsid w:val="000B5753"/>
    <w:rsid w:val="000B63DD"/>
    <w:rsid w:val="000D0EE4"/>
    <w:rsid w:val="000E1739"/>
    <w:rsid w:val="000E42FB"/>
    <w:rsid w:val="00102468"/>
    <w:rsid w:val="00106483"/>
    <w:rsid w:val="00120DCC"/>
    <w:rsid w:val="001363C2"/>
    <w:rsid w:val="001547E4"/>
    <w:rsid w:val="00166AF7"/>
    <w:rsid w:val="00176EB5"/>
    <w:rsid w:val="001935E3"/>
    <w:rsid w:val="0019368A"/>
    <w:rsid w:val="001B1D8A"/>
    <w:rsid w:val="001B696F"/>
    <w:rsid w:val="001C3249"/>
    <w:rsid w:val="001D6DC4"/>
    <w:rsid w:val="001E2141"/>
    <w:rsid w:val="002115D8"/>
    <w:rsid w:val="00221518"/>
    <w:rsid w:val="002400D3"/>
    <w:rsid w:val="0025694B"/>
    <w:rsid w:val="00273100"/>
    <w:rsid w:val="002953CA"/>
    <w:rsid w:val="002A4EBA"/>
    <w:rsid w:val="002A7C07"/>
    <w:rsid w:val="002B1206"/>
    <w:rsid w:val="002D1BFD"/>
    <w:rsid w:val="002E1CC9"/>
    <w:rsid w:val="002E2F67"/>
    <w:rsid w:val="002F369B"/>
    <w:rsid w:val="00320520"/>
    <w:rsid w:val="003239D2"/>
    <w:rsid w:val="003378AF"/>
    <w:rsid w:val="003541F8"/>
    <w:rsid w:val="00362867"/>
    <w:rsid w:val="00363FEB"/>
    <w:rsid w:val="00366F02"/>
    <w:rsid w:val="003712AB"/>
    <w:rsid w:val="00394AC0"/>
    <w:rsid w:val="003A3DE6"/>
    <w:rsid w:val="003B1160"/>
    <w:rsid w:val="003B67B8"/>
    <w:rsid w:val="003C1949"/>
    <w:rsid w:val="003C26C0"/>
    <w:rsid w:val="003D47B0"/>
    <w:rsid w:val="003E3306"/>
    <w:rsid w:val="003E4FBF"/>
    <w:rsid w:val="003F05A4"/>
    <w:rsid w:val="003F3E10"/>
    <w:rsid w:val="00406481"/>
    <w:rsid w:val="00423123"/>
    <w:rsid w:val="00435865"/>
    <w:rsid w:val="004561F7"/>
    <w:rsid w:val="00460F45"/>
    <w:rsid w:val="00471B05"/>
    <w:rsid w:val="00480D6C"/>
    <w:rsid w:val="004B1A70"/>
    <w:rsid w:val="004C4BF3"/>
    <w:rsid w:val="00540287"/>
    <w:rsid w:val="00550681"/>
    <w:rsid w:val="00557339"/>
    <w:rsid w:val="00560EF2"/>
    <w:rsid w:val="0057127B"/>
    <w:rsid w:val="00577FE1"/>
    <w:rsid w:val="005B23E9"/>
    <w:rsid w:val="005C100C"/>
    <w:rsid w:val="005C5B52"/>
    <w:rsid w:val="005C6A8A"/>
    <w:rsid w:val="005E47ED"/>
    <w:rsid w:val="005F02B9"/>
    <w:rsid w:val="006015A3"/>
    <w:rsid w:val="0062687F"/>
    <w:rsid w:val="00627FF5"/>
    <w:rsid w:val="00637BB9"/>
    <w:rsid w:val="006455EA"/>
    <w:rsid w:val="006470A1"/>
    <w:rsid w:val="0065055A"/>
    <w:rsid w:val="00664E3A"/>
    <w:rsid w:val="006651F0"/>
    <w:rsid w:val="006802AE"/>
    <w:rsid w:val="006A036C"/>
    <w:rsid w:val="006A5000"/>
    <w:rsid w:val="00720CC0"/>
    <w:rsid w:val="00730063"/>
    <w:rsid w:val="0073450E"/>
    <w:rsid w:val="0074606A"/>
    <w:rsid w:val="00750DEA"/>
    <w:rsid w:val="00751F23"/>
    <w:rsid w:val="00770A4B"/>
    <w:rsid w:val="00785CF3"/>
    <w:rsid w:val="00795662"/>
    <w:rsid w:val="007B19FD"/>
    <w:rsid w:val="007B1EDD"/>
    <w:rsid w:val="007B6582"/>
    <w:rsid w:val="007D289C"/>
    <w:rsid w:val="007D3813"/>
    <w:rsid w:val="007E70DF"/>
    <w:rsid w:val="007F29E7"/>
    <w:rsid w:val="007F43DE"/>
    <w:rsid w:val="007F7FF3"/>
    <w:rsid w:val="0080765E"/>
    <w:rsid w:val="0081503A"/>
    <w:rsid w:val="008174A3"/>
    <w:rsid w:val="00847C83"/>
    <w:rsid w:val="00873030"/>
    <w:rsid w:val="00875656"/>
    <w:rsid w:val="0087604D"/>
    <w:rsid w:val="00883BFB"/>
    <w:rsid w:val="00885A39"/>
    <w:rsid w:val="00886BE0"/>
    <w:rsid w:val="008A5759"/>
    <w:rsid w:val="008B7540"/>
    <w:rsid w:val="008C63F1"/>
    <w:rsid w:val="008D3F31"/>
    <w:rsid w:val="008E203F"/>
    <w:rsid w:val="008E6733"/>
    <w:rsid w:val="00904448"/>
    <w:rsid w:val="00907607"/>
    <w:rsid w:val="009157DA"/>
    <w:rsid w:val="00941F05"/>
    <w:rsid w:val="009953E8"/>
    <w:rsid w:val="00996316"/>
    <w:rsid w:val="009A5431"/>
    <w:rsid w:val="009B369F"/>
    <w:rsid w:val="009C1D35"/>
    <w:rsid w:val="009C543E"/>
    <w:rsid w:val="009D0742"/>
    <w:rsid w:val="009D5312"/>
    <w:rsid w:val="009E08D5"/>
    <w:rsid w:val="009F21EB"/>
    <w:rsid w:val="00A00E18"/>
    <w:rsid w:val="00A1077C"/>
    <w:rsid w:val="00A1278E"/>
    <w:rsid w:val="00A12BB0"/>
    <w:rsid w:val="00A15E88"/>
    <w:rsid w:val="00A177FF"/>
    <w:rsid w:val="00A313C0"/>
    <w:rsid w:val="00A348A0"/>
    <w:rsid w:val="00A34C9E"/>
    <w:rsid w:val="00A50A6B"/>
    <w:rsid w:val="00A54A23"/>
    <w:rsid w:val="00A9202F"/>
    <w:rsid w:val="00A975C3"/>
    <w:rsid w:val="00AB65EA"/>
    <w:rsid w:val="00AC049A"/>
    <w:rsid w:val="00AE6EE9"/>
    <w:rsid w:val="00B053F9"/>
    <w:rsid w:val="00B1096D"/>
    <w:rsid w:val="00B225C9"/>
    <w:rsid w:val="00B30B07"/>
    <w:rsid w:val="00B3372F"/>
    <w:rsid w:val="00B36A69"/>
    <w:rsid w:val="00B41608"/>
    <w:rsid w:val="00B42ED4"/>
    <w:rsid w:val="00B52BFA"/>
    <w:rsid w:val="00B60F41"/>
    <w:rsid w:val="00B6784F"/>
    <w:rsid w:val="00B83FEB"/>
    <w:rsid w:val="00BA24D1"/>
    <w:rsid w:val="00BB541A"/>
    <w:rsid w:val="00BD0B5C"/>
    <w:rsid w:val="00BE78D5"/>
    <w:rsid w:val="00BF7161"/>
    <w:rsid w:val="00C03FB1"/>
    <w:rsid w:val="00C156A8"/>
    <w:rsid w:val="00C21320"/>
    <w:rsid w:val="00C276ED"/>
    <w:rsid w:val="00C3679C"/>
    <w:rsid w:val="00C4127D"/>
    <w:rsid w:val="00C55CB9"/>
    <w:rsid w:val="00C7350C"/>
    <w:rsid w:val="00C738EF"/>
    <w:rsid w:val="00C83834"/>
    <w:rsid w:val="00C864C5"/>
    <w:rsid w:val="00CB3DC8"/>
    <w:rsid w:val="00CC34DA"/>
    <w:rsid w:val="00CC6CCF"/>
    <w:rsid w:val="00CD0651"/>
    <w:rsid w:val="00CD6F04"/>
    <w:rsid w:val="00CE4E08"/>
    <w:rsid w:val="00D20166"/>
    <w:rsid w:val="00D23720"/>
    <w:rsid w:val="00D43605"/>
    <w:rsid w:val="00D45AA5"/>
    <w:rsid w:val="00D66422"/>
    <w:rsid w:val="00D73716"/>
    <w:rsid w:val="00D90083"/>
    <w:rsid w:val="00DA70D1"/>
    <w:rsid w:val="00DB6183"/>
    <w:rsid w:val="00DC0065"/>
    <w:rsid w:val="00DD0AA7"/>
    <w:rsid w:val="00DE167B"/>
    <w:rsid w:val="00DF39F6"/>
    <w:rsid w:val="00DF65BF"/>
    <w:rsid w:val="00E0144D"/>
    <w:rsid w:val="00E0608C"/>
    <w:rsid w:val="00E061BA"/>
    <w:rsid w:val="00E103D4"/>
    <w:rsid w:val="00E12075"/>
    <w:rsid w:val="00E13BF3"/>
    <w:rsid w:val="00E15335"/>
    <w:rsid w:val="00E543CF"/>
    <w:rsid w:val="00E7171B"/>
    <w:rsid w:val="00E73349"/>
    <w:rsid w:val="00E91114"/>
    <w:rsid w:val="00E9637D"/>
    <w:rsid w:val="00EA2756"/>
    <w:rsid w:val="00EA2E14"/>
    <w:rsid w:val="00EB2533"/>
    <w:rsid w:val="00EB76C0"/>
    <w:rsid w:val="00ED2163"/>
    <w:rsid w:val="00F02F40"/>
    <w:rsid w:val="00F1007C"/>
    <w:rsid w:val="00F148B0"/>
    <w:rsid w:val="00F17B6F"/>
    <w:rsid w:val="00F23BF7"/>
    <w:rsid w:val="00F37DF3"/>
    <w:rsid w:val="00F56F48"/>
    <w:rsid w:val="00F63185"/>
    <w:rsid w:val="00F64854"/>
    <w:rsid w:val="00F659C6"/>
    <w:rsid w:val="00F81BEA"/>
    <w:rsid w:val="00F860A3"/>
    <w:rsid w:val="00F87E26"/>
    <w:rsid w:val="00F90371"/>
    <w:rsid w:val="00F90F61"/>
    <w:rsid w:val="00FA78E7"/>
    <w:rsid w:val="00FB6BED"/>
    <w:rsid w:val="00FC1698"/>
    <w:rsid w:val="00FC2018"/>
    <w:rsid w:val="00FD44C9"/>
    <w:rsid w:val="012A52E7"/>
    <w:rsid w:val="03980095"/>
    <w:rsid w:val="05779DA6"/>
    <w:rsid w:val="05957ECB"/>
    <w:rsid w:val="05AD032B"/>
    <w:rsid w:val="086D76B0"/>
    <w:rsid w:val="088E0475"/>
    <w:rsid w:val="0EB12527"/>
    <w:rsid w:val="0EBF5044"/>
    <w:rsid w:val="10B50654"/>
    <w:rsid w:val="11480734"/>
    <w:rsid w:val="16265833"/>
    <w:rsid w:val="16DC672D"/>
    <w:rsid w:val="17173732"/>
    <w:rsid w:val="1C6A5CEE"/>
    <w:rsid w:val="22534422"/>
    <w:rsid w:val="233E0EBD"/>
    <w:rsid w:val="24390AD2"/>
    <w:rsid w:val="25EA7000"/>
    <w:rsid w:val="276C08FF"/>
    <w:rsid w:val="29D20021"/>
    <w:rsid w:val="2AAD21CE"/>
    <w:rsid w:val="2BDE4DD9"/>
    <w:rsid w:val="2D847AFC"/>
    <w:rsid w:val="2DA166E9"/>
    <w:rsid w:val="2EDA55C3"/>
    <w:rsid w:val="331E50E6"/>
    <w:rsid w:val="36DB4733"/>
    <w:rsid w:val="39D24C7A"/>
    <w:rsid w:val="3B8C6A69"/>
    <w:rsid w:val="3C01303E"/>
    <w:rsid w:val="3EDE344F"/>
    <w:rsid w:val="40641EFC"/>
    <w:rsid w:val="48117944"/>
    <w:rsid w:val="489B6E17"/>
    <w:rsid w:val="4BF27C65"/>
    <w:rsid w:val="4E143E87"/>
    <w:rsid w:val="4EDB1CA8"/>
    <w:rsid w:val="4EE45A68"/>
    <w:rsid w:val="4FDF1127"/>
    <w:rsid w:val="51DC1E88"/>
    <w:rsid w:val="54BB6586"/>
    <w:rsid w:val="57833C12"/>
    <w:rsid w:val="5D812652"/>
    <w:rsid w:val="61BA7361"/>
    <w:rsid w:val="635058E3"/>
    <w:rsid w:val="664E459B"/>
    <w:rsid w:val="684404E5"/>
    <w:rsid w:val="68E54B13"/>
    <w:rsid w:val="69FA1FE2"/>
    <w:rsid w:val="6AD44507"/>
    <w:rsid w:val="6B8D1040"/>
    <w:rsid w:val="6C68557A"/>
    <w:rsid w:val="6FDA3D5F"/>
    <w:rsid w:val="717B0A8D"/>
    <w:rsid w:val="731A55F6"/>
    <w:rsid w:val="77D2634B"/>
    <w:rsid w:val="79110F17"/>
    <w:rsid w:val="79C32B6D"/>
    <w:rsid w:val="7C6732B9"/>
    <w:rsid w:val="7E95328D"/>
    <w:rsid w:val="7FCE4BF1"/>
    <w:rsid w:val="7FDD45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0"/>
    <w:pPr>
      <w:keepNext/>
      <w:keepLines/>
      <w:spacing w:before="340" w:after="330" w:line="576" w:lineRule="auto"/>
      <w:outlineLvl w:val="0"/>
    </w:pPr>
    <w:rPr>
      <w:b/>
      <w:kern w:val="44"/>
      <w:sz w:val="44"/>
    </w:rPr>
  </w:style>
  <w:style w:type="paragraph" w:styleId="3">
    <w:name w:val="heading 2"/>
    <w:basedOn w:val="1"/>
    <w:next w:val="1"/>
    <w:link w:val="1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4"/>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qFormat/>
    <w:uiPriority w:val="0"/>
    <w:rPr>
      <w:color w:val="0000FF"/>
      <w:u w:val="single"/>
    </w:rPr>
  </w:style>
  <w:style w:type="character" w:customStyle="1" w:styleId="10">
    <w:name w:val="标题 1 Char"/>
    <w:basedOn w:val="8"/>
    <w:link w:val="2"/>
    <w:qFormat/>
    <w:uiPriority w:val="0"/>
    <w:rPr>
      <w:b/>
      <w:kern w:val="44"/>
      <w:sz w:val="44"/>
      <w:szCs w:val="24"/>
    </w:rPr>
  </w:style>
  <w:style w:type="character" w:customStyle="1" w:styleId="11">
    <w:name w:val="标题 2 Char"/>
    <w:basedOn w:val="8"/>
    <w:link w:val="3"/>
    <w:qFormat/>
    <w:uiPriority w:val="0"/>
    <w:rPr>
      <w:rFonts w:ascii="Arial" w:hAnsi="Arial" w:eastAsia="黑体"/>
      <w:b/>
      <w:kern w:val="2"/>
      <w:sz w:val="32"/>
      <w:szCs w:val="24"/>
    </w:rPr>
  </w:style>
  <w:style w:type="character" w:customStyle="1" w:styleId="12">
    <w:name w:val="页眉 Char"/>
    <w:basedOn w:val="8"/>
    <w:link w:val="6"/>
    <w:qFormat/>
    <w:uiPriority w:val="99"/>
    <w:rPr>
      <w:kern w:val="2"/>
      <w:sz w:val="18"/>
      <w:szCs w:val="18"/>
    </w:rPr>
  </w:style>
  <w:style w:type="character" w:customStyle="1" w:styleId="13">
    <w:name w:val="页脚 Char"/>
    <w:basedOn w:val="8"/>
    <w:link w:val="5"/>
    <w:qFormat/>
    <w:uiPriority w:val="99"/>
    <w:rPr>
      <w:kern w:val="2"/>
      <w:sz w:val="18"/>
      <w:szCs w:val="18"/>
    </w:rPr>
  </w:style>
  <w:style w:type="character" w:customStyle="1" w:styleId="14">
    <w:name w:val="批注框文本 Char"/>
    <w:basedOn w:val="8"/>
    <w:link w:val="4"/>
    <w:semiHidden/>
    <w:qFormat/>
    <w:uiPriority w:val="99"/>
    <w:rPr>
      <w:kern w:val="2"/>
      <w:sz w:val="18"/>
      <w:szCs w:val="18"/>
    </w:rPr>
  </w:style>
  <w:style w:type="paragraph" w:customStyle="1" w:styleId="15">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471</Words>
  <Characters>2685</Characters>
  <Lines>22</Lines>
  <Paragraphs>6</Paragraphs>
  <TotalTime>32</TotalTime>
  <ScaleCrop>false</ScaleCrop>
  <LinksUpToDate>false</LinksUpToDate>
  <CharactersWithSpaces>3150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2018-01-09T15:21:00Z</dcterms:created>
  <dc:creator>Administrator</dc:creator>
  <cp:lastModifiedBy>小尾寒羊</cp:lastModifiedBy>
  <cp:lastPrinted>2019-08-05T02:43:00Z</cp:lastPrinted>
  <dcterms:modified xsi:type="dcterms:W3CDTF">2019-10-10T08:13:16Z</dcterms:modified>
  <cp:revision>223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